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6E4" w:rsidRDefault="001E72DE" w:rsidP="001E72DE">
      <w:pPr>
        <w:jc w:val="center"/>
        <w:rPr>
          <w:sz w:val="28"/>
          <w:szCs w:val="28"/>
        </w:rPr>
      </w:pPr>
      <w:r>
        <w:rPr>
          <w:noProof/>
          <w:sz w:val="20"/>
          <w:szCs w:val="20"/>
        </w:rPr>
        <w:drawing>
          <wp:inline distT="0" distB="0" distL="0" distR="0">
            <wp:extent cx="5883275" cy="9426575"/>
            <wp:effectExtent l="19050" t="0" r="3175" b="0"/>
            <wp:docPr id="1" name="Рисунок 0" descr="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942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Формы получения образования и формы </w:t>
      </w:r>
      <w:proofErr w:type="gramStart"/>
      <w:r>
        <w:rPr>
          <w:sz w:val="28"/>
          <w:szCs w:val="28"/>
        </w:rPr>
        <w:t>обучения</w:t>
      </w:r>
      <w:proofErr w:type="gramEnd"/>
      <w:r>
        <w:rPr>
          <w:sz w:val="28"/>
          <w:szCs w:val="28"/>
        </w:rPr>
        <w:t xml:space="preserve"> по основной образовательной программе по каждому уровню образования определяются </w:t>
      </w:r>
      <w:r>
        <w:rPr>
          <w:sz w:val="28"/>
          <w:szCs w:val="28"/>
        </w:rPr>
        <w:lastRenderedPageBreak/>
        <w:t>соответствующими федеральными государственными образовательными стандартами.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1.6.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ОУ.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1.7. К компетенции ОУ в установленной сфере деятельности относится осуществление промежуточной аттестации учащихся, установление форм, периодичности и порядка проведения промежуточной аттестации.</w:t>
      </w:r>
    </w:p>
    <w:p w:rsidR="009566E4" w:rsidRDefault="009566E4" w:rsidP="009566E4">
      <w:pPr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1.8. </w:t>
      </w:r>
      <w:r>
        <w:rPr>
          <w:iCs/>
          <w:sz w:val="28"/>
          <w:szCs w:val="28"/>
        </w:rPr>
        <w:t xml:space="preserve">Промежуточная аттестация проводится в целях обеспечения реализации </w:t>
      </w:r>
      <w:r>
        <w:rPr>
          <w:sz w:val="28"/>
          <w:szCs w:val="28"/>
        </w:rPr>
        <w:t>образовательных программ, в том числе отдельной части или всего объема учебного предмета, курса, дисциплины (модуля) образовательной программы</w:t>
      </w:r>
      <w:r>
        <w:rPr>
          <w:iCs/>
          <w:sz w:val="28"/>
          <w:szCs w:val="28"/>
        </w:rPr>
        <w:t>.</w:t>
      </w:r>
    </w:p>
    <w:p w:rsidR="009566E4" w:rsidRDefault="009566E4" w:rsidP="009566E4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1.9. Промежуточная  аттестация подразделяется  на  текущий   контроль  успеваемости (</w:t>
      </w:r>
      <w:proofErr w:type="spellStart"/>
      <w:r>
        <w:rPr>
          <w:iCs/>
          <w:sz w:val="28"/>
          <w:szCs w:val="28"/>
        </w:rPr>
        <w:t>почетвертное</w:t>
      </w:r>
      <w:proofErr w:type="spellEnd"/>
      <w:r>
        <w:rPr>
          <w:iCs/>
          <w:sz w:val="28"/>
          <w:szCs w:val="28"/>
        </w:rPr>
        <w:t xml:space="preserve"> или полугодовое оценивание результатов) и годовую аттестацию. </w:t>
      </w:r>
    </w:p>
    <w:p w:rsidR="009566E4" w:rsidRDefault="009566E4" w:rsidP="009566E4">
      <w:pPr>
        <w:jc w:val="both"/>
        <w:rPr>
          <w:iCs/>
          <w:sz w:val="28"/>
          <w:szCs w:val="28"/>
        </w:rPr>
      </w:pPr>
    </w:p>
    <w:p w:rsidR="009566E4" w:rsidRDefault="009566E4" w:rsidP="009566E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    Основные  задачи     </w:t>
      </w:r>
    </w:p>
    <w:p w:rsidR="009566E4" w:rsidRDefault="009566E4" w:rsidP="009566E4">
      <w:pPr>
        <w:jc w:val="both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2.1.  Основными задачами текущего контроля успеваемости являются: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2.1.1. Установление фактического уровня теоретических знаний, практических умений и навыков  учащихся  по  отдельным  темам  учебных  предметов учебного плана ОУ.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2.1.2. Соотнесение фактического уровня с требованиями федеральных государственных образовательных стандартов  начального общего, основного общего и среднего общего образования.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2.2.  Основными задачами промежуточной аттестации являются: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2.2.1. Обеспечение социальной защиты учащихся ОУ, соблюдение их прав и свобод в части регламентации учебной загруженности в соответствии с санитарными правилами и нормами, уважение их личности и человеческого достоинства.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2.2.2. Установление фактического уровня теоретических знаний, практических умений и навыков учащихся ОУ  по учебным предметам федерального компонента и   компонента учебного плана ОУ.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2.2.3. Установление   соответствия   содержания,  уровня  и  качества   подготовки  учащихся  ОУ  требованиям федеральных государственных образовательных стандартов  общего образования. 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2.2.4. Контроль реализации  рабочих  программ по учебным предметам  и   календарно-тематический планирований.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2.3. Выявление  типичных   и  индивидуальных пробелов в знаниях, оказание своевременной помощи учащимся в обучении и развитии.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2.4.  Проведение анализа педагогической работы, корректировки методов и технологий обучения.</w:t>
      </w:r>
    </w:p>
    <w:p w:rsidR="009566E4" w:rsidRDefault="009566E4" w:rsidP="009566E4">
      <w:pPr>
        <w:jc w:val="both"/>
        <w:rPr>
          <w:iCs/>
          <w:sz w:val="28"/>
          <w:szCs w:val="28"/>
        </w:rPr>
      </w:pPr>
    </w:p>
    <w:p w:rsidR="009566E4" w:rsidRDefault="009566E4" w:rsidP="009566E4">
      <w:pPr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3.      Формы, порядок и периодичность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3.1.  Текущему контролю успеваемости подлежат все обучающиеся ОУ.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3.2. Текущий контроль успеваемости учащихся 1 классов  в  течение учебного года  осуществляется качественно  без фиксации их достижений в классном журнале в виде отметки по бальной шкале.</w:t>
      </w:r>
    </w:p>
    <w:p w:rsidR="009566E4" w:rsidRDefault="009566E4" w:rsidP="009566E4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>3.3</w:t>
      </w:r>
      <w:r>
        <w:rPr>
          <w:color w:val="FF0000"/>
          <w:sz w:val="28"/>
          <w:szCs w:val="28"/>
        </w:rPr>
        <w:t xml:space="preserve">. </w:t>
      </w:r>
      <w:r>
        <w:rPr>
          <w:sz w:val="28"/>
          <w:szCs w:val="28"/>
        </w:rPr>
        <w:t>Текущий  контроль успеваемости и промежуточная аттестация учащихся,  занимающихся  по  индивидуальным учебным планам, осуществляется только по учебным предметам, включенным в индивидуальный план.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3.4. Учащиеся, временно обучающиеся в санаторных школах, реабилитационных общеобразовательных учреждениях, аттестуются на основе их аттестации в этих учебных заведениях.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3.5. Промежуточный контроль знаний учащихся 2-</w:t>
      </w:r>
      <w:r w:rsidR="00BD5222">
        <w:rPr>
          <w:sz w:val="28"/>
          <w:szCs w:val="28"/>
        </w:rPr>
        <w:t>9</w:t>
      </w:r>
      <w:r>
        <w:rPr>
          <w:sz w:val="28"/>
          <w:szCs w:val="28"/>
        </w:rPr>
        <w:t xml:space="preserve"> классов проводится по учебным предметам учебного плана ОУ в форме письменной контрольной работы: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3.5.1. во    2-9   классах  -  по четвертям; 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3.6.  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учащихся, проводимой в формах, определенных учебным планом, и в порядке, установленном ОУ.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  Промежуточная  аттестация учащихся 1 классов  проводится по  окончанию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полугодия (учебного года) в форме  диагностики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личностных, </w:t>
      </w:r>
      <w:proofErr w:type="spellStart"/>
      <w:r>
        <w:rPr>
          <w:sz w:val="28"/>
          <w:szCs w:val="28"/>
        </w:rPr>
        <w:t>метапредметных</w:t>
      </w:r>
      <w:proofErr w:type="spellEnd"/>
      <w:r>
        <w:rPr>
          <w:sz w:val="28"/>
          <w:szCs w:val="28"/>
        </w:rPr>
        <w:t xml:space="preserve"> (уровня реализации регулятивных универсальных учебных действий) и предметных образовательных результатов по отдельным учебным предметам. Промежуточная  аттестация  в конце учебного года   проводится по учебным предметам учебного плана ОУ в форме письменных контрольных  работ: комплексной проверочной работы (русский язык, литературное чтение, окружающий мир, математика),  интегрированной проверочный работы (русский язык, литературное чтение, окружающий мир, математика),  контрольной работы по русскому языку, контрольной работы по математике. 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3.8.  Промежуточная  аттестация  учащихся 2-</w:t>
      </w:r>
      <w:r w:rsidR="00BD5222">
        <w:rPr>
          <w:sz w:val="28"/>
          <w:szCs w:val="28"/>
        </w:rPr>
        <w:t>9</w:t>
      </w:r>
      <w:r>
        <w:rPr>
          <w:sz w:val="28"/>
          <w:szCs w:val="28"/>
        </w:rPr>
        <w:t xml:space="preserve"> классов  проводится администрацией ОУ по  окончанию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полугодия в форме письменной контрольной работы по двум учебным предметам: «Русский язык», «Математика». Промежуточная аттестация в 9классах может проводиться в форме зачета.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   К годовой аттестации допускаются все обучающиеся ОУ. 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3.10. Годовая аттестация включает в себя контрольные работы, проводимые по всем учебным  предметам учебного плана ОУ. По отдельным учебным предметам при проведении контрольных работ используются контрольные измерительные материала представляющие собой комплексы заданий стандартизированной формы.  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3.11. Промежуточная   аттестация   учащихся   переводных  2-8классов  проводится администрацией ОУ в конце учебного года:    </w:t>
      </w:r>
    </w:p>
    <w:p w:rsidR="009566E4" w:rsidRDefault="009566E4" w:rsidP="009566E4">
      <w:pPr>
        <w:jc w:val="both"/>
        <w:rPr>
          <w:iCs/>
          <w:sz w:val="28"/>
          <w:szCs w:val="28"/>
        </w:rPr>
      </w:pPr>
      <w:r>
        <w:rPr>
          <w:sz w:val="28"/>
          <w:szCs w:val="28"/>
        </w:rPr>
        <w:t>3.11.1.  Промежуточная   аттестация   проводится в формах определенных учебным планом. Решение о формах, сроках проведения и участниках промежуточной аттестации принимается  на  педагогическом совете и утверждается приказом директора ОУ. При определении перечня учебных предметов промежуточной аттестации и  форм проведения учитывается возможность обеспечения равномерной нагрузки на  учителей;     необходимость проверки знаний, умений и навыков учащихся по различным учебным предметам в течение учебного года и ряда учебных  лет.</w:t>
      </w:r>
    </w:p>
    <w:p w:rsidR="009566E4" w:rsidRDefault="009566E4" w:rsidP="009566E4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 xml:space="preserve">3.11.2.  Решение </w:t>
      </w:r>
      <w:r>
        <w:rPr>
          <w:sz w:val="28"/>
          <w:szCs w:val="28"/>
        </w:rPr>
        <w:t>педагогического совета и информация о целях, задачах, сроках, содержании и формате проведения промежуточной аттестации учащихся своевременно (в течение 3-х дней) доводятся до сведения родителей (законных представителей) учащихся.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3.11.3. Промежуточная аттестация  проводится в форме письменной контрольной  работы, устного  экзамена, зачета. </w:t>
      </w:r>
    </w:p>
    <w:p w:rsidR="009566E4" w:rsidRDefault="009566E4" w:rsidP="009566E4">
      <w:pPr>
        <w:jc w:val="both"/>
        <w:rPr>
          <w:iCs/>
          <w:sz w:val="28"/>
          <w:szCs w:val="28"/>
        </w:rPr>
      </w:pPr>
      <w:r>
        <w:rPr>
          <w:sz w:val="28"/>
          <w:szCs w:val="28"/>
        </w:rPr>
        <w:t>3.11.4. При  проведении   промежуточной  аттестации в форме устного экзамена (зачета), учащийся отвечает на теоретические вопросы вытянутого им билета и выполняет практическое задание.</w:t>
      </w:r>
    </w:p>
    <w:p w:rsidR="009566E4" w:rsidRDefault="009566E4" w:rsidP="009566E4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3.11.5. Аттестационные материалы   для   проведения   п</w:t>
      </w:r>
      <w:r>
        <w:rPr>
          <w:sz w:val="28"/>
          <w:szCs w:val="28"/>
        </w:rPr>
        <w:t xml:space="preserve">ромежуточной   аттестации   </w:t>
      </w:r>
      <w:r>
        <w:rPr>
          <w:iCs/>
          <w:sz w:val="28"/>
          <w:szCs w:val="28"/>
        </w:rPr>
        <w:t>(экзаменационные билеты и практические задания к ним, письменные контрольные задания) разрабатываются школьными методическими объединениями в соответствии с федеральными государственными образовательными стандартами, рассматриваются на методическом совете.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3.11.6.  Аттестационные   материалы  хранятся  у   заместителя  директора  по учебной работе и выдаются ассистенту в день проведения  промежуточной аттестации.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3.11.7. Годовая отметка по учебному предмету в переводных 2-8классах выставляется учителем на основе четвертных отметок и отметки, полученной учащимся по результатам промежуточной аттестации. Положительная годовая отметка не может быть выставлена при получении неудовлетворительной отметки по результатам промежуточной аттестации.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3.11.8. На основании решения  педагогического   совета  могут  быть освобождены от промежуточной аттестации обучающиеся: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3.11.8.1. пропустившие по уважительным причинам более половины учебного времени;</w:t>
      </w:r>
    </w:p>
    <w:p w:rsidR="009566E4" w:rsidRDefault="009566E4" w:rsidP="009566E4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3.11.8.2. прибывшие  незадолго  до промежуточной аттестации из  другого  учебного заведения;</w:t>
      </w:r>
      <w:proofErr w:type="gramEnd"/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3.11.8.3. по состоянию здоровья (в связи с пребыванием в оздоровительных образовательных учреждениях санаторного типа для детей, нуждающихся в длительном лечении);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3.11.8.4. в связи с нахождением в лечебно-профилактических учреждениях более 4-х месяцев.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3.11.9. Список учащихся, освобожденных от промежуточной аттестации, утверждается приказом директора ОУ.   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3.11.10. В соответствии с решением   педагогического    совета     отдельным        учащимся письменные контрольные работы могут быть заменены на устные формы проведения промежуточной аттестации.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311.11. </w:t>
      </w: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>, имеющие     неудовлетворительную        годовую отметку по учебному предмету, обязаны пройти промежуточную аттестацию по данному учебному предмету.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3.11.12. Расписание    промежуточной  аттестации  составляется   заместителем     директора по учебной работе,  утверждается приказом директора ОУ  и доводится до сведения учащихся  не позднее, чем за одну неделю до начала  промежуточной аттестации. При составлении расписания промежуточной аттестации  необходимо учитывать, что в один день  у </w:t>
      </w:r>
      <w:r>
        <w:rPr>
          <w:sz w:val="28"/>
          <w:szCs w:val="28"/>
        </w:rPr>
        <w:lastRenderedPageBreak/>
        <w:t>учащихся класса  проводится промежуточная  аттестация  только по одному  учебному предмету.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3.11.13. Для    проведения      промежуточной          аттестации          создается     аттестационная   комиссия, состоящая  из двух учителей:  учителя, ведущего учебный предмет и учителя-ассистента. При проведении промежуточной аттестации возможно присутствие на контрольной работе (экзамене) директора или заместителя директора по учебной работе ОУ.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3.11.14. Неудовлетворительные результаты  промежуточной  аттестации  по  одному    или нескольким учебным предметам, курсам, дисциплинам (модулям) образовательной программы или </w:t>
      </w:r>
      <w:proofErr w:type="spellStart"/>
      <w:r>
        <w:rPr>
          <w:sz w:val="28"/>
          <w:szCs w:val="28"/>
        </w:rPr>
        <w:t>непрохождение</w:t>
      </w:r>
      <w:proofErr w:type="spellEnd"/>
      <w:r>
        <w:rPr>
          <w:sz w:val="28"/>
          <w:szCs w:val="28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3.11.15. </w:t>
      </w: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обязаны ликвидировать академическую задолженность.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3.11.16. ОУ,  родители  (законные  представители) несовершеннолетнего учащегося, обеспечивающие получение учащимся общего образования в форме семейного образования, обязаны создать условия </w:t>
      </w:r>
      <w:proofErr w:type="gramStart"/>
      <w:r>
        <w:rPr>
          <w:sz w:val="28"/>
          <w:szCs w:val="28"/>
        </w:rPr>
        <w:t>обучающемуся</w:t>
      </w:r>
      <w:proofErr w:type="gramEnd"/>
      <w:r>
        <w:rPr>
          <w:sz w:val="28"/>
          <w:szCs w:val="28"/>
        </w:rPr>
        <w:t xml:space="preserve"> для ликвидации академической задолженности и обеспечить контроль за своевременностью ее ликвидации.</w:t>
      </w:r>
    </w:p>
    <w:p w:rsidR="009566E4" w:rsidRDefault="009566E4" w:rsidP="009566E4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3.11.17. Обучающиеся, имеющие академическую задолженность, вправе пройти промежуточную аттестацию по </w:t>
      </w:r>
      <w:proofErr w:type="gramStart"/>
      <w:r>
        <w:rPr>
          <w:sz w:val="28"/>
          <w:szCs w:val="28"/>
        </w:rPr>
        <w:t>соответствующим</w:t>
      </w:r>
      <w:proofErr w:type="gramEnd"/>
      <w:r>
        <w:rPr>
          <w:sz w:val="28"/>
          <w:szCs w:val="28"/>
        </w:rPr>
        <w:t xml:space="preserve"> учебному предмету, курсу, дисциплине (модулю) не более двух раз в сроки, определяемые ОУ, в пределах одного года с момента образования академической задолженности. В указанный период не включаются время болезни учащегося.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3.11.18. Для  проведения  промежуточной  аттестации во  второй раз ОУ создается комиссия.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3.11.19. Не допускается взимание платы с учащихся за прохождение промежуточной аттестации.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3.11.20. Сроки повторной аттестации согласуются с заместителем директора по учебной работе. Учитель составляет список учащихся, проходящих  промежуточную   аттестацию  вне графика</w:t>
      </w:r>
      <w:r w:rsidR="005C5D3B">
        <w:rPr>
          <w:sz w:val="28"/>
          <w:szCs w:val="28"/>
        </w:rPr>
        <w:t>.</w:t>
      </w:r>
      <w:bookmarkStart w:id="0" w:name="_GoBack"/>
      <w:bookmarkEnd w:id="0"/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3.11.21. Отметки за  ответ (при любой  форме  проведения  промежуточной аттестации)  выставляются  учащимся в соответствии с критериями и нормами оценивания знаний учащихся по учебному предмету.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3.11.22. Отметки, полученные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 в ходе промежуточной  аттестации, записываются в классный журнал.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3.11.23. По окончанию проведения промежуточной аттестации аттестационная комиссия сдает все  аттестационные материалы (тексты, работы учащихся, ведомость) и анализ соответствия знаний учащихся требованиям федеральных государственных образовательных стандартов общего образования заместителю директора по учебной работе.</w:t>
      </w:r>
    </w:p>
    <w:p w:rsidR="009566E4" w:rsidRDefault="009566E4" w:rsidP="009566E4">
      <w:pPr>
        <w:jc w:val="both"/>
        <w:rPr>
          <w:sz w:val="28"/>
          <w:szCs w:val="28"/>
        </w:rPr>
      </w:pPr>
    </w:p>
    <w:p w:rsidR="009566E4" w:rsidRDefault="009566E4" w:rsidP="009566E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     Порядок  перевода учащихся  в следующий  класс</w:t>
      </w:r>
    </w:p>
    <w:p w:rsidR="009566E4" w:rsidRDefault="005C5D3B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  </w:t>
      </w: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1-8</w:t>
      </w:r>
      <w:r w:rsidR="009566E4">
        <w:rPr>
          <w:sz w:val="28"/>
          <w:szCs w:val="28"/>
        </w:rPr>
        <w:t xml:space="preserve"> классов, освоившие в полном объеме общеобразовательную программу учебного года, по </w:t>
      </w:r>
      <w:r w:rsidR="00375B82">
        <w:rPr>
          <w:sz w:val="28"/>
          <w:szCs w:val="28"/>
        </w:rPr>
        <w:t xml:space="preserve">решению педагогического совета </w:t>
      </w:r>
      <w:r w:rsidR="009566E4">
        <w:rPr>
          <w:sz w:val="28"/>
          <w:szCs w:val="28"/>
        </w:rPr>
        <w:t>ОУ переводятся в следующий класс.</w:t>
      </w:r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4.2.  </w:t>
      </w:r>
      <w:proofErr w:type="gramStart"/>
      <w:r>
        <w:rPr>
          <w:sz w:val="28"/>
          <w:szCs w:val="28"/>
        </w:rPr>
        <w:t>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  <w:proofErr w:type="gramEnd"/>
      <w:r>
        <w:rPr>
          <w:sz w:val="28"/>
          <w:szCs w:val="28"/>
        </w:rPr>
        <w:t xml:space="preserve"> Обучающиеся обязаны ликвидировать академическую задолженность в 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следующего учебного </w:t>
      </w:r>
      <w:r w:rsidR="00375B82">
        <w:rPr>
          <w:sz w:val="28"/>
          <w:szCs w:val="28"/>
        </w:rPr>
        <w:t xml:space="preserve">года. Администрация </w:t>
      </w:r>
      <w:r>
        <w:rPr>
          <w:sz w:val="28"/>
          <w:szCs w:val="28"/>
        </w:rPr>
        <w:t>ОУ создает условия учащимся для ликвидации этой задолженности и обеспечивает контроль своевременности ее ликвидации. Ответственность за ликвидацию академической задолженности возлагается на родителей (законных представителей) учащихся.</w:t>
      </w:r>
    </w:p>
    <w:p w:rsidR="009566E4" w:rsidRDefault="00375B82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  </w:t>
      </w:r>
      <w:proofErr w:type="gramStart"/>
      <w:r>
        <w:rPr>
          <w:sz w:val="28"/>
          <w:szCs w:val="28"/>
        </w:rPr>
        <w:t xml:space="preserve">Обучающиеся  в     </w:t>
      </w:r>
      <w:r w:rsidR="009566E4">
        <w:rPr>
          <w:sz w:val="28"/>
          <w:szCs w:val="28"/>
        </w:rPr>
        <w:t>ОУ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  <w:proofErr w:type="gramEnd"/>
    </w:p>
    <w:p w:rsidR="009566E4" w:rsidRDefault="009566E4" w:rsidP="009566E4">
      <w:pPr>
        <w:jc w:val="both"/>
        <w:rPr>
          <w:sz w:val="28"/>
          <w:szCs w:val="28"/>
        </w:rPr>
      </w:pPr>
      <w:r>
        <w:rPr>
          <w:sz w:val="28"/>
          <w:szCs w:val="28"/>
        </w:rPr>
        <w:t>4.4.  Обучающиеся по образовательным программам начального общего, основного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</w:t>
      </w:r>
      <w:r w:rsidR="00375B82">
        <w:rPr>
          <w:sz w:val="28"/>
          <w:szCs w:val="28"/>
        </w:rPr>
        <w:t xml:space="preserve">ние в </w:t>
      </w:r>
      <w:r>
        <w:rPr>
          <w:sz w:val="28"/>
          <w:szCs w:val="28"/>
        </w:rPr>
        <w:t>ОУ.</w:t>
      </w:r>
    </w:p>
    <w:p w:rsidR="009566E4" w:rsidRDefault="009566E4" w:rsidP="009566E4">
      <w:pPr>
        <w:jc w:val="both"/>
        <w:rPr>
          <w:b/>
          <w:sz w:val="28"/>
          <w:szCs w:val="28"/>
        </w:rPr>
      </w:pPr>
    </w:p>
    <w:p w:rsidR="009566E4" w:rsidRDefault="009566E4" w:rsidP="009566E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  ПОРЯДОК ВНЕСЕНИЯ ИЗМЕНЕНИЙ В ПОЛОЖЕНИЕ И ПРЕКРАЩЕНИЯ ЕГО ДЕЙСТВИЯ</w:t>
      </w:r>
    </w:p>
    <w:p w:rsidR="009566E4" w:rsidRDefault="009566E4" w:rsidP="009566E4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5.1. Положение вступает в силу со дня утверждения руководителем образовательного учреждения, и действуют до его отмены.</w:t>
      </w:r>
    </w:p>
    <w:p w:rsidR="009566E4" w:rsidRDefault="009566E4" w:rsidP="009566E4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5.2. В настоящее Положение </w:t>
      </w:r>
      <w:r w:rsidR="00375B82">
        <w:rPr>
          <w:sz w:val="28"/>
          <w:szCs w:val="28"/>
          <w:lang w:eastAsia="en-US"/>
        </w:rPr>
        <w:t xml:space="preserve">могут коллегиальными органами </w:t>
      </w:r>
      <w:r>
        <w:rPr>
          <w:sz w:val="28"/>
          <w:szCs w:val="28"/>
          <w:lang w:eastAsia="en-US"/>
        </w:rPr>
        <w:t>ОУ вноситься изменения и дополнения, вызванные изменением законодательства и появлением новых нормативно-правовых документов.</w:t>
      </w:r>
    </w:p>
    <w:p w:rsidR="009566E4" w:rsidRDefault="009566E4" w:rsidP="009566E4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5.3. Измененная редакция Положения вступает в силу после утверждения ее руководителем образовательного учреждения.</w:t>
      </w:r>
    </w:p>
    <w:p w:rsidR="009566E4" w:rsidRDefault="009566E4" w:rsidP="009566E4">
      <w:pPr>
        <w:pStyle w:val="a3"/>
        <w:numPr>
          <w:ilvl w:val="1"/>
          <w:numId w:val="1"/>
        </w:numPr>
        <w:tabs>
          <w:tab w:val="left" w:pos="0"/>
          <w:tab w:val="left" w:pos="567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Положение прекращает свое действие при реорганизации или ликвидации            М</w:t>
      </w:r>
      <w:r w:rsidR="00375B82">
        <w:rPr>
          <w:sz w:val="28"/>
          <w:szCs w:val="28"/>
        </w:rPr>
        <w:t>Б</w:t>
      </w:r>
      <w:r w:rsidR="005C5D3B">
        <w:rPr>
          <w:sz w:val="28"/>
          <w:szCs w:val="28"/>
        </w:rPr>
        <w:t>ОУ «О</w:t>
      </w:r>
      <w:r>
        <w:rPr>
          <w:sz w:val="28"/>
          <w:szCs w:val="28"/>
        </w:rPr>
        <w:t xml:space="preserve">ОШ </w:t>
      </w:r>
      <w:r w:rsidR="00375B82">
        <w:rPr>
          <w:sz w:val="28"/>
          <w:szCs w:val="28"/>
        </w:rPr>
        <w:t>с.</w:t>
      </w:r>
      <w:r w:rsidR="005C5D3B">
        <w:rPr>
          <w:sz w:val="28"/>
          <w:szCs w:val="28"/>
        </w:rPr>
        <w:t xml:space="preserve"> Б. </w:t>
      </w:r>
      <w:proofErr w:type="spellStart"/>
      <w:r w:rsidR="005C5D3B">
        <w:rPr>
          <w:sz w:val="28"/>
          <w:szCs w:val="28"/>
        </w:rPr>
        <w:t>Гусих</w:t>
      </w:r>
      <w:r w:rsidR="00375B82"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». </w:t>
      </w:r>
    </w:p>
    <w:p w:rsidR="00931B91" w:rsidRDefault="00931B91" w:rsidP="00931B91">
      <w:pPr>
        <w:pStyle w:val="a3"/>
        <w:tabs>
          <w:tab w:val="left" w:pos="0"/>
          <w:tab w:val="left" w:pos="567"/>
        </w:tabs>
        <w:ind w:left="0"/>
        <w:jc w:val="both"/>
        <w:rPr>
          <w:sz w:val="28"/>
          <w:szCs w:val="28"/>
        </w:rPr>
      </w:pPr>
    </w:p>
    <w:tbl>
      <w:tblPr>
        <w:tblW w:w="19074" w:type="dxa"/>
        <w:tblLook w:val="04A0"/>
      </w:tblPr>
      <w:tblGrid>
        <w:gridCol w:w="3179"/>
        <w:gridCol w:w="3179"/>
        <w:gridCol w:w="3179"/>
        <w:gridCol w:w="3179"/>
        <w:gridCol w:w="3179"/>
        <w:gridCol w:w="3179"/>
      </w:tblGrid>
      <w:tr w:rsidR="00931B91" w:rsidTr="00931B91">
        <w:tc>
          <w:tcPr>
            <w:tcW w:w="3179" w:type="dxa"/>
            <w:hideMark/>
          </w:tcPr>
          <w:p w:rsidR="00931B91" w:rsidRDefault="00931B91">
            <w:pPr>
              <w:rPr>
                <w:rFonts w:eastAsia="Calibri"/>
                <w:lang w:eastAsia="en-US"/>
              </w:rPr>
            </w:pPr>
            <w:r>
              <w:t>РАССМОТРЕНО</w:t>
            </w:r>
          </w:p>
        </w:tc>
        <w:tc>
          <w:tcPr>
            <w:tcW w:w="3179" w:type="dxa"/>
            <w:hideMark/>
          </w:tcPr>
          <w:p w:rsidR="00931B91" w:rsidRDefault="00931B91">
            <w:pPr>
              <w:spacing w:line="276" w:lineRule="auto"/>
              <w:rPr>
                <w:rFonts w:eastAsia="Calibri"/>
                <w:lang w:eastAsia="en-US"/>
              </w:rPr>
            </w:pPr>
            <w:r>
              <w:t>РАССМОТРЕНО</w:t>
            </w:r>
          </w:p>
        </w:tc>
        <w:tc>
          <w:tcPr>
            <w:tcW w:w="3179" w:type="dxa"/>
            <w:hideMark/>
          </w:tcPr>
          <w:p w:rsidR="00931B91" w:rsidRDefault="00931B91">
            <w:pPr>
              <w:spacing w:line="276" w:lineRule="auto"/>
              <w:rPr>
                <w:rFonts w:eastAsia="Calibri"/>
                <w:lang w:eastAsia="en-US"/>
              </w:rPr>
            </w:pPr>
            <w:r>
              <w:t>РАССМОТРЕНО</w:t>
            </w:r>
          </w:p>
        </w:tc>
        <w:tc>
          <w:tcPr>
            <w:tcW w:w="3179" w:type="dxa"/>
          </w:tcPr>
          <w:p w:rsidR="00931B91" w:rsidRDefault="00931B91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3179" w:type="dxa"/>
          </w:tcPr>
          <w:p w:rsidR="00931B91" w:rsidRDefault="00931B91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3179" w:type="dxa"/>
          </w:tcPr>
          <w:p w:rsidR="00931B91" w:rsidRDefault="00931B91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931B91" w:rsidTr="00931B91">
        <w:tc>
          <w:tcPr>
            <w:tcW w:w="3179" w:type="dxa"/>
            <w:hideMark/>
          </w:tcPr>
          <w:p w:rsidR="00931B91" w:rsidRDefault="00931B91">
            <w:pPr>
              <w:rPr>
                <w:rFonts w:eastAsia="Calibri"/>
                <w:lang w:eastAsia="en-US"/>
              </w:rPr>
            </w:pPr>
            <w:r>
              <w:t xml:space="preserve">протокол заседания совета </w:t>
            </w:r>
          </w:p>
        </w:tc>
        <w:tc>
          <w:tcPr>
            <w:tcW w:w="3179" w:type="dxa"/>
            <w:hideMark/>
          </w:tcPr>
          <w:p w:rsidR="00931B91" w:rsidRDefault="00931B91">
            <w:pPr>
              <w:spacing w:line="276" w:lineRule="auto"/>
              <w:rPr>
                <w:rFonts w:eastAsia="Calibri"/>
                <w:lang w:eastAsia="en-US"/>
              </w:rPr>
            </w:pPr>
            <w:r>
              <w:t xml:space="preserve">протокол заседания совета </w:t>
            </w:r>
          </w:p>
        </w:tc>
        <w:tc>
          <w:tcPr>
            <w:tcW w:w="3179" w:type="dxa"/>
            <w:hideMark/>
          </w:tcPr>
          <w:p w:rsidR="00931B91" w:rsidRDefault="00931B91">
            <w:pPr>
              <w:spacing w:line="276" w:lineRule="auto"/>
              <w:rPr>
                <w:rFonts w:eastAsia="Calibri"/>
                <w:lang w:eastAsia="en-US"/>
              </w:rPr>
            </w:pPr>
            <w:r>
              <w:t xml:space="preserve">протокол заседания  </w:t>
            </w:r>
          </w:p>
        </w:tc>
        <w:tc>
          <w:tcPr>
            <w:tcW w:w="3179" w:type="dxa"/>
          </w:tcPr>
          <w:p w:rsidR="00931B91" w:rsidRDefault="00931B91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3179" w:type="dxa"/>
          </w:tcPr>
          <w:p w:rsidR="00931B91" w:rsidRDefault="00931B91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3179" w:type="dxa"/>
          </w:tcPr>
          <w:p w:rsidR="00931B91" w:rsidRDefault="00931B91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931B91" w:rsidTr="00931B91">
        <w:tc>
          <w:tcPr>
            <w:tcW w:w="3179" w:type="dxa"/>
            <w:hideMark/>
          </w:tcPr>
          <w:p w:rsidR="00931B91" w:rsidRDefault="00931B91" w:rsidP="005C5D3B">
            <w:pPr>
              <w:rPr>
                <w:rFonts w:eastAsia="Calibri"/>
                <w:lang w:eastAsia="en-US"/>
              </w:rPr>
            </w:pPr>
            <w:r>
              <w:t>обучающихся от2</w:t>
            </w:r>
            <w:r w:rsidR="005C5D3B">
              <w:t>8</w:t>
            </w:r>
            <w:r>
              <w:t>.</w:t>
            </w:r>
            <w:r w:rsidR="005C5D3B">
              <w:t>12</w:t>
            </w:r>
            <w:r>
              <w:t>.2015г №</w:t>
            </w:r>
            <w:r w:rsidR="005C5D3B">
              <w:t>3</w:t>
            </w:r>
          </w:p>
        </w:tc>
        <w:tc>
          <w:tcPr>
            <w:tcW w:w="3179" w:type="dxa"/>
            <w:hideMark/>
          </w:tcPr>
          <w:p w:rsidR="00931B91" w:rsidRDefault="00931B91" w:rsidP="005C5D3B">
            <w:pPr>
              <w:spacing w:line="276" w:lineRule="auto"/>
              <w:rPr>
                <w:rFonts w:eastAsia="Calibri"/>
                <w:lang w:eastAsia="en-US"/>
              </w:rPr>
            </w:pPr>
            <w:r>
              <w:t>родителей от 2</w:t>
            </w:r>
            <w:r w:rsidR="005C5D3B">
              <w:t>8</w:t>
            </w:r>
            <w:r>
              <w:t>.</w:t>
            </w:r>
            <w:r w:rsidR="005C5D3B">
              <w:t>12</w:t>
            </w:r>
            <w:r>
              <w:t>.2015г №</w:t>
            </w:r>
            <w:r w:rsidR="005C5D3B">
              <w:t>3</w:t>
            </w:r>
          </w:p>
        </w:tc>
        <w:tc>
          <w:tcPr>
            <w:tcW w:w="3179" w:type="dxa"/>
            <w:hideMark/>
          </w:tcPr>
          <w:p w:rsidR="00931B91" w:rsidRDefault="00931B91" w:rsidP="005C5D3B">
            <w:pPr>
              <w:spacing w:line="276" w:lineRule="auto"/>
              <w:rPr>
                <w:rFonts w:eastAsia="Calibri"/>
                <w:lang w:eastAsia="en-US"/>
              </w:rPr>
            </w:pPr>
            <w:r>
              <w:t>педагогического совета от 2</w:t>
            </w:r>
            <w:r w:rsidR="005C5D3B">
              <w:t>9</w:t>
            </w:r>
            <w:r>
              <w:t>.</w:t>
            </w:r>
            <w:r w:rsidR="005C5D3B">
              <w:t>12</w:t>
            </w:r>
            <w:r>
              <w:t>.2015 №</w:t>
            </w:r>
            <w:r w:rsidR="005C5D3B">
              <w:t>3</w:t>
            </w:r>
          </w:p>
        </w:tc>
        <w:tc>
          <w:tcPr>
            <w:tcW w:w="3179" w:type="dxa"/>
          </w:tcPr>
          <w:p w:rsidR="00931B91" w:rsidRDefault="00931B91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3179" w:type="dxa"/>
          </w:tcPr>
          <w:p w:rsidR="00931B91" w:rsidRDefault="00931B91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3179" w:type="dxa"/>
          </w:tcPr>
          <w:p w:rsidR="00931B91" w:rsidRDefault="00931B91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</w:tr>
    </w:tbl>
    <w:p w:rsidR="009566E4" w:rsidRDefault="009566E4" w:rsidP="009566E4">
      <w:pPr>
        <w:tabs>
          <w:tab w:val="left" w:pos="0"/>
          <w:tab w:val="left" w:pos="142"/>
        </w:tabs>
        <w:jc w:val="both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</w:p>
    <w:p w:rsidR="00931B91" w:rsidRDefault="00931B91" w:rsidP="009566E4">
      <w:pPr>
        <w:jc w:val="right"/>
        <w:rPr>
          <w:sz w:val="28"/>
          <w:szCs w:val="28"/>
        </w:rPr>
      </w:pPr>
    </w:p>
    <w:p w:rsidR="00931B91" w:rsidRDefault="00931B91" w:rsidP="009566E4">
      <w:pPr>
        <w:jc w:val="right"/>
        <w:rPr>
          <w:sz w:val="28"/>
          <w:szCs w:val="28"/>
        </w:rPr>
      </w:pPr>
    </w:p>
    <w:p w:rsidR="00931B91" w:rsidRDefault="00931B91" w:rsidP="009566E4">
      <w:pPr>
        <w:jc w:val="right"/>
        <w:rPr>
          <w:sz w:val="28"/>
          <w:szCs w:val="28"/>
        </w:rPr>
      </w:pPr>
    </w:p>
    <w:p w:rsidR="00931B91" w:rsidRDefault="00931B91" w:rsidP="009566E4">
      <w:pPr>
        <w:jc w:val="right"/>
        <w:rPr>
          <w:sz w:val="28"/>
          <w:szCs w:val="28"/>
        </w:rPr>
      </w:pPr>
    </w:p>
    <w:p w:rsidR="00931B91" w:rsidRDefault="00931B91" w:rsidP="009566E4">
      <w:pPr>
        <w:jc w:val="right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</w:p>
    <w:p w:rsidR="00375B82" w:rsidRDefault="00375B82" w:rsidP="009566E4">
      <w:pPr>
        <w:jc w:val="right"/>
        <w:rPr>
          <w:sz w:val="28"/>
          <w:szCs w:val="28"/>
        </w:rPr>
      </w:pPr>
    </w:p>
    <w:p w:rsidR="00375B82" w:rsidRDefault="00375B82" w:rsidP="009566E4">
      <w:pPr>
        <w:jc w:val="right"/>
        <w:rPr>
          <w:sz w:val="28"/>
          <w:szCs w:val="28"/>
        </w:rPr>
      </w:pPr>
    </w:p>
    <w:p w:rsidR="00375B82" w:rsidRDefault="00375B82" w:rsidP="009566E4">
      <w:pPr>
        <w:jc w:val="right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</w:p>
    <w:p w:rsidR="009566E4" w:rsidRDefault="009566E4" w:rsidP="009566E4">
      <w:pPr>
        <w:jc w:val="both"/>
        <w:rPr>
          <w:sz w:val="28"/>
          <w:szCs w:val="28"/>
        </w:rPr>
      </w:pPr>
    </w:p>
    <w:p w:rsidR="00034515" w:rsidRDefault="00034515"/>
    <w:sectPr w:rsidR="00034515" w:rsidSect="00931B91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3B7FEE"/>
    <w:multiLevelType w:val="multilevel"/>
    <w:tmpl w:val="295048A6"/>
    <w:lvl w:ilvl="0">
      <w:start w:val="5"/>
      <w:numFmt w:val="decimal"/>
      <w:lvlText w:val="%1."/>
      <w:lvlJc w:val="left"/>
      <w:pPr>
        <w:ind w:left="450" w:hanging="450"/>
      </w:pPr>
    </w:lvl>
    <w:lvl w:ilvl="1">
      <w:start w:val="4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0"/>
    <w:lvlOverride w:ilvl="0">
      <w:startOverride w:val="5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66E4"/>
    <w:rsid w:val="00034515"/>
    <w:rsid w:val="001E72DE"/>
    <w:rsid w:val="00375B82"/>
    <w:rsid w:val="003F1C4F"/>
    <w:rsid w:val="00416149"/>
    <w:rsid w:val="005156EC"/>
    <w:rsid w:val="005C5D3B"/>
    <w:rsid w:val="007E1F96"/>
    <w:rsid w:val="00931B91"/>
    <w:rsid w:val="009566E4"/>
    <w:rsid w:val="00B15E27"/>
    <w:rsid w:val="00BD5222"/>
    <w:rsid w:val="00CB52CA"/>
    <w:rsid w:val="00D01B8B"/>
    <w:rsid w:val="00DE1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6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6E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566E4"/>
    <w:rPr>
      <w:color w:val="0000FF" w:themeColor="hyperlink"/>
      <w:u w:val="single"/>
    </w:rPr>
  </w:style>
  <w:style w:type="paragraph" w:styleId="a5">
    <w:name w:val="Normal (Web)"/>
    <w:basedOn w:val="a"/>
    <w:unhideWhenUsed/>
    <w:rsid w:val="00BD5222"/>
    <w:pPr>
      <w:spacing w:before="75" w:after="75"/>
      <w:jc w:val="both"/>
    </w:pPr>
    <w:rPr>
      <w:lang w:val="en-US" w:eastAsia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1E72D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72D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7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1947</Words>
  <Characters>11102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ATTO</dc:creator>
  <cp:keywords/>
  <dc:description/>
  <cp:lastModifiedBy>Пользователь Windows</cp:lastModifiedBy>
  <cp:revision>14</cp:revision>
  <dcterms:created xsi:type="dcterms:W3CDTF">2015-04-07T12:32:00Z</dcterms:created>
  <dcterms:modified xsi:type="dcterms:W3CDTF">2018-09-01T13:06:00Z</dcterms:modified>
</cp:coreProperties>
</file>